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stulp. = </w:t>
            </w:r>
            <w:r w:rsidR="00A9414C" w:rsidRPr="00205C82">
              <w:rPr>
                <w:rFonts w:ascii="Arial" w:hAnsi="Arial" w:cs="Arial"/>
                <w:b/>
                <w:bCs/>
                <w:color w:val="0070C0"/>
                <w:sz w:val="20"/>
                <w:szCs w:val="20"/>
              </w:rPr>
              <w:t>6 stulp. x 7 stulp.</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D302FD" w:rsidRPr="00205C82" w14:paraId="19045761" w14:textId="01336C7B" w:rsidTr="00F562CD">
        <w:trPr>
          <w:trHeight w:val="2352"/>
        </w:trPr>
        <w:tc>
          <w:tcPr>
            <w:tcW w:w="1112" w:type="dxa"/>
            <w:shd w:val="clear" w:color="auto" w:fill="E8E8E8" w:themeFill="background2"/>
            <w:hideMark/>
          </w:tcPr>
          <w:p w14:paraId="757E0AA7" w14:textId="4DAF23D8" w:rsidR="00D302FD" w:rsidRPr="008D0E87" w:rsidRDefault="00D302FD" w:rsidP="00D302FD">
            <w:pPr>
              <w:rPr>
                <w:rFonts w:ascii="Arial" w:hAnsi="Arial" w:cs="Arial"/>
                <w:sz w:val="20"/>
                <w:szCs w:val="20"/>
              </w:rPr>
            </w:pPr>
            <w:r w:rsidRPr="008D0E87">
              <w:rPr>
                <w:rFonts w:ascii="Arial" w:hAnsi="Arial" w:cs="Arial"/>
                <w:sz w:val="20"/>
                <w:szCs w:val="20"/>
              </w:rPr>
              <w:t>1.1.1.2.</w:t>
            </w:r>
          </w:p>
        </w:tc>
        <w:tc>
          <w:tcPr>
            <w:tcW w:w="2427" w:type="dxa"/>
            <w:shd w:val="clear" w:color="auto" w:fill="E8E8E8" w:themeFill="background2"/>
            <w:hideMark/>
          </w:tcPr>
          <w:p w14:paraId="7F6BAAE4" w14:textId="656BA05E" w:rsidR="00D302FD" w:rsidRPr="008D0E87" w:rsidRDefault="00D302FD" w:rsidP="00D302FD">
            <w:pPr>
              <w:rPr>
                <w:rFonts w:ascii="Arial" w:hAnsi="Arial" w:cs="Arial"/>
                <w:b/>
                <w:bCs/>
                <w:sz w:val="20"/>
                <w:szCs w:val="20"/>
              </w:rPr>
            </w:pPr>
            <w:r w:rsidRPr="008D0E87">
              <w:rPr>
                <w:rFonts w:ascii="Arial" w:hAnsi="Arial" w:cs="Arial"/>
                <w:b/>
                <w:bCs/>
                <w:sz w:val="20"/>
                <w:szCs w:val="20"/>
              </w:rPr>
              <w:t>Šilumos punktų modernizavimas, keičiant esamus įrenginius į 2 kontūrų modulinius įrenginius, kai skir</w:t>
            </w:r>
            <w:r w:rsidRPr="008D0E87">
              <w:rPr>
                <w:rFonts w:ascii="Arial" w:hAnsi="Arial" w:cs="Arial"/>
                <w:b/>
                <w:bCs/>
                <w:sz w:val="20"/>
                <w:szCs w:val="20"/>
              </w:rPr>
              <w:t>s</w:t>
            </w:r>
            <w:r w:rsidRPr="008D0E87">
              <w:rPr>
                <w:rFonts w:ascii="Arial" w:hAnsi="Arial" w:cs="Arial"/>
                <w:b/>
                <w:bCs/>
                <w:sz w:val="20"/>
                <w:szCs w:val="20"/>
              </w:rPr>
              <w:t>tomųjų įrenginių galia iki 300kW.</w:t>
            </w:r>
          </w:p>
        </w:tc>
        <w:tc>
          <w:tcPr>
            <w:tcW w:w="2552" w:type="dxa"/>
            <w:shd w:val="clear" w:color="auto" w:fill="E8E8E8" w:themeFill="background2"/>
            <w:hideMark/>
          </w:tcPr>
          <w:p w14:paraId="6087E157" w14:textId="50B95B55" w:rsidR="00D302FD" w:rsidRPr="008D0E87" w:rsidRDefault="00D302FD" w:rsidP="00D302FD">
            <w:pPr>
              <w:rPr>
                <w:rFonts w:ascii="Arial" w:hAnsi="Arial" w:cs="Arial"/>
                <w:sz w:val="20"/>
                <w:szCs w:val="20"/>
              </w:rPr>
            </w:pPr>
            <w:r w:rsidRPr="008D0E87">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D302FD" w:rsidRPr="00205C82" w:rsidRDefault="00D302FD" w:rsidP="00D302FD">
            <w:pPr>
              <w:spacing w:after="160"/>
              <w:rPr>
                <w:rFonts w:ascii="Arial" w:hAnsi="Arial" w:cs="Arial"/>
                <w:sz w:val="20"/>
                <w:szCs w:val="20"/>
              </w:rPr>
            </w:pPr>
            <w:r w:rsidRPr="00205C82">
              <w:rPr>
                <w:rFonts w:ascii="Arial" w:hAnsi="Arial" w:cs="Arial"/>
                <w:sz w:val="20"/>
                <w:szCs w:val="20"/>
              </w:rPr>
              <w:t>kW</w:t>
            </w:r>
          </w:p>
        </w:tc>
        <w:tc>
          <w:tcPr>
            <w:tcW w:w="1984" w:type="dxa"/>
            <w:shd w:val="clear" w:color="auto" w:fill="E8E8E8" w:themeFill="background2"/>
            <w:hideMark/>
          </w:tcPr>
          <w:p w14:paraId="489EE915" w14:textId="27EC4F5B" w:rsidR="00D302FD" w:rsidRPr="00D302FD" w:rsidRDefault="00D302FD" w:rsidP="00D302FD">
            <w:pPr>
              <w:rPr>
                <w:rFonts w:ascii="Arial" w:hAnsi="Arial" w:cs="Arial"/>
                <w:color w:val="FF0000"/>
                <w:sz w:val="20"/>
                <w:szCs w:val="20"/>
              </w:rPr>
            </w:pPr>
            <w:r w:rsidRPr="00D302FD">
              <w:rPr>
                <w:rFonts w:ascii="Arial" w:hAnsi="Arial" w:cs="Arial"/>
                <w:color w:val="FF0000"/>
                <w:sz w:val="20"/>
                <w:szCs w:val="20"/>
              </w:rPr>
              <w:t>39,8</w:t>
            </w:r>
            <w:r>
              <w:rPr>
                <w:rFonts w:ascii="Arial" w:hAnsi="Arial" w:cs="Arial"/>
                <w:color w:val="FF0000"/>
                <w:sz w:val="20"/>
                <w:szCs w:val="20"/>
              </w:rPr>
              <w:t>0</w:t>
            </w:r>
          </w:p>
        </w:tc>
        <w:tc>
          <w:tcPr>
            <w:tcW w:w="1134" w:type="dxa"/>
            <w:shd w:val="clear" w:color="auto" w:fill="E8E8E8" w:themeFill="background2"/>
            <w:hideMark/>
          </w:tcPr>
          <w:p w14:paraId="1360A705" w14:textId="118AE90F" w:rsidR="00D302FD" w:rsidRPr="007F6F7F" w:rsidRDefault="00D302FD" w:rsidP="00D302FD">
            <w:pPr>
              <w:rPr>
                <w:rFonts w:ascii="Arial" w:hAnsi="Arial" w:cs="Arial"/>
                <w:sz w:val="20"/>
                <w:szCs w:val="20"/>
              </w:rPr>
            </w:pPr>
            <w:r w:rsidRPr="007F6F7F">
              <w:rPr>
                <w:rFonts w:ascii="Arial" w:hAnsi="Arial" w:cs="Arial"/>
                <w:sz w:val="20"/>
                <w:szCs w:val="20"/>
              </w:rPr>
              <w:t>219</w:t>
            </w:r>
          </w:p>
        </w:tc>
        <w:tc>
          <w:tcPr>
            <w:tcW w:w="1559" w:type="dxa"/>
            <w:hideMark/>
          </w:tcPr>
          <w:p w14:paraId="7DF41CDD" w14:textId="7ACF92D1" w:rsidR="00D302FD" w:rsidRPr="00205C82" w:rsidRDefault="00D302FD" w:rsidP="00D302FD">
            <w:pPr>
              <w:rPr>
                <w:rFonts w:ascii="Arial" w:hAnsi="Arial" w:cs="Arial"/>
                <w:sz w:val="20"/>
                <w:szCs w:val="20"/>
              </w:rPr>
            </w:pPr>
          </w:p>
        </w:tc>
        <w:tc>
          <w:tcPr>
            <w:tcW w:w="1560" w:type="dxa"/>
          </w:tcPr>
          <w:p w14:paraId="2CD55BD7" w14:textId="77777777" w:rsidR="00D302FD" w:rsidRPr="00205C82" w:rsidRDefault="00D302FD" w:rsidP="00D302FD">
            <w:pPr>
              <w:rPr>
                <w:rFonts w:ascii="Arial" w:hAnsi="Arial" w:cs="Arial"/>
                <w:sz w:val="20"/>
                <w:szCs w:val="20"/>
              </w:rPr>
            </w:pPr>
          </w:p>
        </w:tc>
      </w:tr>
      <w:tr w:rsidR="00D302FD" w:rsidRPr="00205C82" w14:paraId="7340C77E" w14:textId="3971A7D2" w:rsidTr="00F562CD">
        <w:trPr>
          <w:trHeight w:val="1728"/>
        </w:trPr>
        <w:tc>
          <w:tcPr>
            <w:tcW w:w="1112" w:type="dxa"/>
            <w:shd w:val="clear" w:color="auto" w:fill="E8E8E8" w:themeFill="background2"/>
            <w:hideMark/>
          </w:tcPr>
          <w:p w14:paraId="3653FDFA" w14:textId="5EE53036" w:rsidR="00D302FD" w:rsidRPr="008D0E87" w:rsidRDefault="00D302FD" w:rsidP="00D302FD">
            <w:pPr>
              <w:rPr>
                <w:rFonts w:ascii="Arial" w:hAnsi="Arial" w:cs="Arial"/>
                <w:sz w:val="20"/>
                <w:szCs w:val="20"/>
              </w:rPr>
            </w:pPr>
            <w:r w:rsidRPr="008D0E87">
              <w:rPr>
                <w:rFonts w:ascii="Arial" w:hAnsi="Arial" w:cs="Arial"/>
                <w:sz w:val="20"/>
                <w:szCs w:val="20"/>
              </w:rPr>
              <w:lastRenderedPageBreak/>
              <w:t>1.1.3.25.</w:t>
            </w:r>
          </w:p>
        </w:tc>
        <w:tc>
          <w:tcPr>
            <w:tcW w:w="2427" w:type="dxa"/>
            <w:shd w:val="clear" w:color="auto" w:fill="E8E8E8" w:themeFill="background2"/>
            <w:hideMark/>
          </w:tcPr>
          <w:p w14:paraId="4F434054" w14:textId="1740F061" w:rsidR="00D302FD" w:rsidRPr="008D0E87" w:rsidRDefault="00D302FD" w:rsidP="00D302FD">
            <w:pPr>
              <w:rPr>
                <w:rFonts w:ascii="Arial" w:hAnsi="Arial" w:cs="Arial"/>
                <w:b/>
                <w:bCs/>
                <w:sz w:val="20"/>
                <w:szCs w:val="20"/>
              </w:rPr>
            </w:pPr>
            <w:r w:rsidRPr="008D0E87">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468287B7" w:rsidR="00D302FD" w:rsidRPr="008D0E87" w:rsidRDefault="00D302FD" w:rsidP="00D302FD">
            <w:pPr>
              <w:rPr>
                <w:rFonts w:ascii="Arial" w:hAnsi="Arial" w:cs="Arial"/>
                <w:sz w:val="20"/>
                <w:szCs w:val="20"/>
              </w:rPr>
            </w:pPr>
            <w:r w:rsidRPr="008D0E87">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D302FD" w:rsidRPr="00205C82" w:rsidRDefault="00D302FD" w:rsidP="00D302FD">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F5C45F2" w14:textId="136543AA" w:rsidR="00D302FD" w:rsidRPr="00D302FD" w:rsidRDefault="00D302FD" w:rsidP="00D302FD">
            <w:pPr>
              <w:rPr>
                <w:rFonts w:ascii="Arial" w:hAnsi="Arial" w:cs="Arial"/>
                <w:color w:val="FF0000"/>
                <w:sz w:val="20"/>
                <w:szCs w:val="20"/>
              </w:rPr>
            </w:pPr>
            <w:r w:rsidRPr="00D302FD">
              <w:rPr>
                <w:rFonts w:ascii="Arial" w:hAnsi="Arial" w:cs="Arial"/>
                <w:color w:val="FF0000"/>
                <w:sz w:val="20"/>
                <w:szCs w:val="20"/>
              </w:rPr>
              <w:t>185,61</w:t>
            </w:r>
          </w:p>
        </w:tc>
        <w:tc>
          <w:tcPr>
            <w:tcW w:w="1134" w:type="dxa"/>
            <w:shd w:val="clear" w:color="auto" w:fill="E8E8E8" w:themeFill="background2"/>
            <w:hideMark/>
          </w:tcPr>
          <w:p w14:paraId="11F44084" w14:textId="5144606B" w:rsidR="00D302FD" w:rsidRPr="007F6F7F" w:rsidRDefault="00D302FD" w:rsidP="00D302FD">
            <w:pPr>
              <w:rPr>
                <w:rFonts w:ascii="Arial" w:hAnsi="Arial" w:cs="Arial"/>
                <w:sz w:val="20"/>
                <w:szCs w:val="20"/>
              </w:rPr>
            </w:pPr>
            <w:r w:rsidRPr="007F6F7F">
              <w:rPr>
                <w:rFonts w:ascii="Arial" w:hAnsi="Arial" w:cs="Arial"/>
                <w:sz w:val="20"/>
                <w:szCs w:val="20"/>
              </w:rPr>
              <w:t>13</w:t>
            </w:r>
          </w:p>
        </w:tc>
        <w:tc>
          <w:tcPr>
            <w:tcW w:w="1559" w:type="dxa"/>
          </w:tcPr>
          <w:p w14:paraId="625BB522" w14:textId="11D41169" w:rsidR="00D302FD" w:rsidRPr="00205C82" w:rsidRDefault="00D302FD" w:rsidP="00D302FD">
            <w:pPr>
              <w:rPr>
                <w:rFonts w:ascii="Arial" w:hAnsi="Arial" w:cs="Arial"/>
                <w:sz w:val="20"/>
                <w:szCs w:val="20"/>
              </w:rPr>
            </w:pPr>
          </w:p>
        </w:tc>
        <w:tc>
          <w:tcPr>
            <w:tcW w:w="1560" w:type="dxa"/>
          </w:tcPr>
          <w:p w14:paraId="583FE872" w14:textId="77777777" w:rsidR="00D302FD" w:rsidRPr="00205C82" w:rsidRDefault="00D302FD" w:rsidP="00D302FD">
            <w:pPr>
              <w:rPr>
                <w:rFonts w:ascii="Arial" w:hAnsi="Arial" w:cs="Arial"/>
                <w:sz w:val="20"/>
                <w:szCs w:val="20"/>
                <w:highlight w:val="yellow"/>
              </w:rPr>
            </w:pPr>
          </w:p>
        </w:tc>
      </w:tr>
      <w:tr w:rsidR="00D302FD" w:rsidRPr="00205C82" w14:paraId="5663688A" w14:textId="2D1B7D48" w:rsidTr="00F562CD">
        <w:trPr>
          <w:trHeight w:val="1152"/>
        </w:trPr>
        <w:tc>
          <w:tcPr>
            <w:tcW w:w="1112" w:type="dxa"/>
            <w:shd w:val="clear" w:color="auto" w:fill="E8E8E8" w:themeFill="background2"/>
            <w:hideMark/>
          </w:tcPr>
          <w:p w14:paraId="0EFC5733" w14:textId="66CF8240" w:rsidR="00D302FD" w:rsidRPr="008D0E87" w:rsidRDefault="00D302FD" w:rsidP="00D302FD">
            <w:pPr>
              <w:rPr>
                <w:rFonts w:ascii="Arial" w:hAnsi="Arial" w:cs="Arial"/>
                <w:sz w:val="20"/>
                <w:szCs w:val="20"/>
              </w:rPr>
            </w:pPr>
            <w:r w:rsidRPr="008D0E87">
              <w:rPr>
                <w:rFonts w:ascii="Arial" w:hAnsi="Arial" w:cs="Arial"/>
                <w:sz w:val="20"/>
                <w:szCs w:val="20"/>
              </w:rPr>
              <w:t>1.1.3.58.</w:t>
            </w:r>
          </w:p>
        </w:tc>
        <w:tc>
          <w:tcPr>
            <w:tcW w:w="2427" w:type="dxa"/>
            <w:shd w:val="clear" w:color="auto" w:fill="E8E8E8" w:themeFill="background2"/>
            <w:hideMark/>
          </w:tcPr>
          <w:p w14:paraId="01AA055E" w14:textId="35ACEBEF" w:rsidR="00D302FD" w:rsidRPr="008D0E87" w:rsidRDefault="00D302FD" w:rsidP="00D302FD">
            <w:pPr>
              <w:rPr>
                <w:rFonts w:ascii="Arial" w:hAnsi="Arial" w:cs="Arial"/>
                <w:b/>
                <w:bCs/>
                <w:sz w:val="20"/>
                <w:szCs w:val="20"/>
              </w:rPr>
            </w:pPr>
            <w:r w:rsidRPr="008D0E87">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59A1016D" w:rsidR="00D302FD" w:rsidRPr="008D0E87" w:rsidRDefault="00D302FD" w:rsidP="00D302FD">
            <w:pPr>
              <w:rPr>
                <w:rFonts w:ascii="Arial" w:hAnsi="Arial" w:cs="Arial"/>
                <w:sz w:val="20"/>
                <w:szCs w:val="20"/>
              </w:rPr>
            </w:pPr>
            <w:r w:rsidRPr="008D0E87">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D302FD" w:rsidRPr="00205C82" w:rsidRDefault="00D302FD" w:rsidP="00D302FD">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416C0E17" w14:textId="1C0B09F0" w:rsidR="00D302FD" w:rsidRPr="00D302FD" w:rsidRDefault="00D302FD" w:rsidP="00D302FD">
            <w:pPr>
              <w:rPr>
                <w:rFonts w:ascii="Arial" w:hAnsi="Arial" w:cs="Arial"/>
                <w:color w:val="FF0000"/>
                <w:sz w:val="20"/>
                <w:szCs w:val="20"/>
              </w:rPr>
            </w:pPr>
            <w:r w:rsidRPr="00D302FD">
              <w:rPr>
                <w:rFonts w:ascii="Arial" w:hAnsi="Arial" w:cs="Arial"/>
                <w:color w:val="FF0000"/>
                <w:sz w:val="20"/>
                <w:szCs w:val="20"/>
              </w:rPr>
              <w:t>16,28</w:t>
            </w:r>
          </w:p>
        </w:tc>
        <w:tc>
          <w:tcPr>
            <w:tcW w:w="1134" w:type="dxa"/>
            <w:shd w:val="clear" w:color="auto" w:fill="E8E8E8" w:themeFill="background2"/>
            <w:hideMark/>
          </w:tcPr>
          <w:p w14:paraId="69656A22" w14:textId="27AD72B2" w:rsidR="00D302FD" w:rsidRPr="007F6F7F" w:rsidRDefault="00D302FD" w:rsidP="00D302FD">
            <w:pPr>
              <w:rPr>
                <w:rFonts w:ascii="Arial" w:hAnsi="Arial" w:cs="Arial"/>
                <w:sz w:val="20"/>
                <w:szCs w:val="20"/>
              </w:rPr>
            </w:pPr>
            <w:r w:rsidRPr="007F6F7F">
              <w:rPr>
                <w:rFonts w:ascii="Arial" w:hAnsi="Arial" w:cs="Arial"/>
                <w:sz w:val="20"/>
                <w:szCs w:val="20"/>
              </w:rPr>
              <w:t>26</w:t>
            </w:r>
          </w:p>
        </w:tc>
        <w:tc>
          <w:tcPr>
            <w:tcW w:w="1559" w:type="dxa"/>
            <w:hideMark/>
          </w:tcPr>
          <w:p w14:paraId="72A59C20" w14:textId="0FACB32D" w:rsidR="00D302FD" w:rsidRPr="00205C82" w:rsidRDefault="00D302FD" w:rsidP="00D302FD">
            <w:pPr>
              <w:rPr>
                <w:rFonts w:ascii="Arial" w:hAnsi="Arial" w:cs="Arial"/>
                <w:sz w:val="20"/>
                <w:szCs w:val="20"/>
              </w:rPr>
            </w:pPr>
          </w:p>
        </w:tc>
        <w:tc>
          <w:tcPr>
            <w:tcW w:w="1560" w:type="dxa"/>
          </w:tcPr>
          <w:p w14:paraId="12A20BCD" w14:textId="77777777" w:rsidR="00D302FD" w:rsidRPr="00205C82" w:rsidRDefault="00D302FD" w:rsidP="00D302FD">
            <w:pPr>
              <w:rPr>
                <w:rFonts w:ascii="Arial" w:hAnsi="Arial" w:cs="Arial"/>
                <w:sz w:val="20"/>
                <w:szCs w:val="20"/>
              </w:rPr>
            </w:pPr>
          </w:p>
        </w:tc>
      </w:tr>
      <w:tr w:rsidR="00D302FD" w:rsidRPr="00205C82" w14:paraId="65764EA8" w14:textId="6DAB6660" w:rsidTr="00F562CD">
        <w:trPr>
          <w:trHeight w:val="1152"/>
        </w:trPr>
        <w:tc>
          <w:tcPr>
            <w:tcW w:w="1112" w:type="dxa"/>
            <w:shd w:val="clear" w:color="auto" w:fill="E8E8E8" w:themeFill="background2"/>
            <w:hideMark/>
          </w:tcPr>
          <w:p w14:paraId="3EAE6C25" w14:textId="48E09371" w:rsidR="00D302FD" w:rsidRPr="008D0E87" w:rsidRDefault="00D302FD" w:rsidP="00D302FD">
            <w:pPr>
              <w:rPr>
                <w:rFonts w:ascii="Arial" w:hAnsi="Arial" w:cs="Arial"/>
                <w:sz w:val="20"/>
                <w:szCs w:val="20"/>
              </w:rPr>
            </w:pPr>
            <w:r w:rsidRPr="008D0E87">
              <w:rPr>
                <w:rFonts w:ascii="Arial" w:hAnsi="Arial" w:cs="Arial"/>
                <w:sz w:val="20"/>
                <w:szCs w:val="20"/>
              </w:rPr>
              <w:t>1.1.3.59.</w:t>
            </w:r>
          </w:p>
        </w:tc>
        <w:tc>
          <w:tcPr>
            <w:tcW w:w="2427" w:type="dxa"/>
            <w:shd w:val="clear" w:color="auto" w:fill="E8E8E8" w:themeFill="background2"/>
            <w:hideMark/>
          </w:tcPr>
          <w:p w14:paraId="4477A481" w14:textId="1274108A" w:rsidR="00D302FD" w:rsidRPr="008D0E87" w:rsidRDefault="00D302FD" w:rsidP="00D302FD">
            <w:pPr>
              <w:rPr>
                <w:rFonts w:ascii="Arial" w:hAnsi="Arial" w:cs="Arial"/>
                <w:b/>
                <w:bCs/>
                <w:sz w:val="20"/>
                <w:szCs w:val="20"/>
              </w:rPr>
            </w:pPr>
            <w:r w:rsidRPr="008D0E87">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06BAC96F" w:rsidR="00D302FD" w:rsidRPr="008D0E87" w:rsidRDefault="00D302FD" w:rsidP="00D302FD">
            <w:pPr>
              <w:rPr>
                <w:rFonts w:ascii="Arial" w:hAnsi="Arial" w:cs="Arial"/>
                <w:sz w:val="20"/>
                <w:szCs w:val="20"/>
              </w:rPr>
            </w:pPr>
            <w:r w:rsidRPr="008D0E87">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D302FD" w:rsidRPr="00205C82" w:rsidRDefault="00D302FD" w:rsidP="00D302FD">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EAD1AB9" w14:textId="187006A3" w:rsidR="00D302FD" w:rsidRPr="00D302FD" w:rsidRDefault="00D302FD" w:rsidP="00D302FD">
            <w:pPr>
              <w:rPr>
                <w:rFonts w:ascii="Arial" w:hAnsi="Arial" w:cs="Arial"/>
                <w:color w:val="FF0000"/>
                <w:sz w:val="20"/>
                <w:szCs w:val="20"/>
              </w:rPr>
            </w:pPr>
            <w:r w:rsidRPr="00D302FD">
              <w:rPr>
                <w:rFonts w:ascii="Arial" w:hAnsi="Arial" w:cs="Arial"/>
                <w:color w:val="FF0000"/>
                <w:sz w:val="20"/>
                <w:szCs w:val="20"/>
              </w:rPr>
              <w:t>30,62</w:t>
            </w:r>
          </w:p>
        </w:tc>
        <w:tc>
          <w:tcPr>
            <w:tcW w:w="1134" w:type="dxa"/>
            <w:shd w:val="clear" w:color="auto" w:fill="E8E8E8" w:themeFill="background2"/>
            <w:hideMark/>
          </w:tcPr>
          <w:p w14:paraId="51E71F58" w14:textId="173A07BD" w:rsidR="00D302FD" w:rsidRPr="007F6F7F" w:rsidRDefault="00D302FD" w:rsidP="00D302FD">
            <w:pPr>
              <w:rPr>
                <w:rFonts w:ascii="Arial" w:hAnsi="Arial" w:cs="Arial"/>
                <w:sz w:val="20"/>
                <w:szCs w:val="20"/>
              </w:rPr>
            </w:pPr>
            <w:r w:rsidRPr="007F6F7F">
              <w:rPr>
                <w:rFonts w:ascii="Arial" w:hAnsi="Arial" w:cs="Arial"/>
                <w:sz w:val="20"/>
                <w:szCs w:val="20"/>
              </w:rPr>
              <w:t>13</w:t>
            </w:r>
          </w:p>
        </w:tc>
        <w:tc>
          <w:tcPr>
            <w:tcW w:w="1559" w:type="dxa"/>
            <w:hideMark/>
          </w:tcPr>
          <w:p w14:paraId="2AAA61CA" w14:textId="6F628A81" w:rsidR="00D302FD" w:rsidRPr="00205C82" w:rsidRDefault="00D302FD" w:rsidP="00D302FD">
            <w:pPr>
              <w:rPr>
                <w:rFonts w:ascii="Arial" w:hAnsi="Arial" w:cs="Arial"/>
                <w:sz w:val="20"/>
                <w:szCs w:val="20"/>
              </w:rPr>
            </w:pPr>
          </w:p>
        </w:tc>
        <w:tc>
          <w:tcPr>
            <w:tcW w:w="1560" w:type="dxa"/>
          </w:tcPr>
          <w:p w14:paraId="638365D6" w14:textId="77777777" w:rsidR="00D302FD" w:rsidRPr="00205C82" w:rsidRDefault="00D302FD" w:rsidP="00D302FD">
            <w:pPr>
              <w:rPr>
                <w:rFonts w:ascii="Arial" w:hAnsi="Arial" w:cs="Arial"/>
                <w:sz w:val="20"/>
                <w:szCs w:val="20"/>
              </w:rPr>
            </w:pPr>
          </w:p>
        </w:tc>
      </w:tr>
      <w:tr w:rsidR="00D302FD" w:rsidRPr="00205C82" w14:paraId="591B4B44" w14:textId="1B217C78" w:rsidTr="00F562CD">
        <w:trPr>
          <w:trHeight w:val="1440"/>
        </w:trPr>
        <w:tc>
          <w:tcPr>
            <w:tcW w:w="1112" w:type="dxa"/>
            <w:shd w:val="clear" w:color="auto" w:fill="E8E8E8" w:themeFill="background2"/>
            <w:hideMark/>
          </w:tcPr>
          <w:p w14:paraId="7776A275" w14:textId="779AA3D4" w:rsidR="00D302FD" w:rsidRPr="008D0E87" w:rsidRDefault="00D302FD" w:rsidP="00D302FD">
            <w:pPr>
              <w:rPr>
                <w:rFonts w:ascii="Arial" w:hAnsi="Arial" w:cs="Arial"/>
                <w:sz w:val="20"/>
                <w:szCs w:val="20"/>
              </w:rPr>
            </w:pPr>
            <w:r w:rsidRPr="008D0E87">
              <w:rPr>
                <w:rFonts w:ascii="Arial" w:hAnsi="Arial" w:cs="Arial"/>
                <w:sz w:val="20"/>
                <w:szCs w:val="20"/>
              </w:rPr>
              <w:lastRenderedPageBreak/>
              <w:t>1.1.3.63.</w:t>
            </w:r>
          </w:p>
        </w:tc>
        <w:tc>
          <w:tcPr>
            <w:tcW w:w="2427" w:type="dxa"/>
            <w:shd w:val="clear" w:color="auto" w:fill="E8E8E8" w:themeFill="background2"/>
            <w:hideMark/>
          </w:tcPr>
          <w:p w14:paraId="1D434B1B" w14:textId="1D90B9A1" w:rsidR="00D302FD" w:rsidRPr="008D0E87" w:rsidRDefault="00D302FD" w:rsidP="00D302FD">
            <w:pPr>
              <w:rPr>
                <w:rFonts w:ascii="Arial" w:hAnsi="Arial" w:cs="Arial"/>
                <w:b/>
                <w:bCs/>
                <w:sz w:val="20"/>
                <w:szCs w:val="20"/>
              </w:rPr>
            </w:pPr>
            <w:r w:rsidRPr="008D0E87">
              <w:rPr>
                <w:rFonts w:ascii="Arial" w:hAnsi="Arial" w:cs="Arial"/>
                <w:b/>
                <w:bCs/>
                <w:sz w:val="20"/>
                <w:szCs w:val="20"/>
              </w:rPr>
              <w:t>Šildymo sistemos (vienvamzdės) atskirų stovų (atšakų) balansavimas, projektinį srautą nustatant balansiniais ventiliais (tiekiamoji ir gr</w:t>
            </w:r>
            <w:r w:rsidRPr="008D0E87">
              <w:rPr>
                <w:rFonts w:ascii="Arial" w:hAnsi="Arial" w:cs="Arial"/>
                <w:b/>
                <w:bCs/>
                <w:sz w:val="20"/>
                <w:szCs w:val="20"/>
              </w:rPr>
              <w:t>į</w:t>
            </w:r>
            <w:r w:rsidRPr="008D0E87">
              <w:rPr>
                <w:rFonts w:ascii="Arial" w:hAnsi="Arial" w:cs="Arial"/>
                <w:b/>
                <w:bCs/>
                <w:sz w:val="20"/>
                <w:szCs w:val="20"/>
              </w:rPr>
              <w:t xml:space="preserve">žtamoji linija). </w:t>
            </w:r>
          </w:p>
        </w:tc>
        <w:tc>
          <w:tcPr>
            <w:tcW w:w="2552" w:type="dxa"/>
            <w:shd w:val="clear" w:color="auto" w:fill="E8E8E8" w:themeFill="background2"/>
            <w:hideMark/>
          </w:tcPr>
          <w:p w14:paraId="39A5142A" w14:textId="063FF037" w:rsidR="00D302FD" w:rsidRPr="008D0E87" w:rsidRDefault="00D302FD" w:rsidP="00D302FD">
            <w:pPr>
              <w:rPr>
                <w:rFonts w:ascii="Arial" w:hAnsi="Arial" w:cs="Arial"/>
                <w:sz w:val="20"/>
                <w:szCs w:val="20"/>
              </w:rPr>
            </w:pPr>
            <w:r w:rsidRPr="008D0E87">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w:t>
            </w:r>
            <w:r w:rsidRPr="008D0E87">
              <w:rPr>
                <w:rFonts w:ascii="Arial" w:hAnsi="Arial" w:cs="Arial"/>
                <w:sz w:val="20"/>
                <w:szCs w:val="20"/>
              </w:rPr>
              <w:t>į</w:t>
            </w:r>
            <w:r w:rsidRPr="008D0E87">
              <w:rPr>
                <w:rFonts w:ascii="Arial" w:hAnsi="Arial" w:cs="Arial"/>
                <w:sz w:val="20"/>
                <w:szCs w:val="20"/>
              </w:rPr>
              <w:t>žtamųjų srautų stovuose (atšakose) slėgių skirtumus.</w:t>
            </w:r>
          </w:p>
        </w:tc>
        <w:tc>
          <w:tcPr>
            <w:tcW w:w="1701" w:type="dxa"/>
            <w:shd w:val="clear" w:color="auto" w:fill="E8E8E8" w:themeFill="background2"/>
            <w:hideMark/>
          </w:tcPr>
          <w:p w14:paraId="0D03626F" w14:textId="77777777" w:rsidR="00D302FD" w:rsidRPr="00205C82" w:rsidRDefault="00D302FD" w:rsidP="00D302FD">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55E3E143" w14:textId="5A141EF8" w:rsidR="00D302FD" w:rsidRPr="00D302FD" w:rsidRDefault="00D302FD" w:rsidP="00D302FD">
            <w:pPr>
              <w:rPr>
                <w:rFonts w:ascii="Arial" w:hAnsi="Arial" w:cs="Arial"/>
                <w:color w:val="FF0000"/>
                <w:sz w:val="20"/>
                <w:szCs w:val="20"/>
              </w:rPr>
            </w:pPr>
            <w:r w:rsidRPr="00D302FD">
              <w:rPr>
                <w:rFonts w:ascii="Arial" w:hAnsi="Arial" w:cs="Arial"/>
                <w:color w:val="FF0000"/>
                <w:sz w:val="20"/>
                <w:szCs w:val="20"/>
              </w:rPr>
              <w:t>3,43</w:t>
            </w:r>
          </w:p>
        </w:tc>
        <w:tc>
          <w:tcPr>
            <w:tcW w:w="1134" w:type="dxa"/>
            <w:shd w:val="clear" w:color="auto" w:fill="E8E8E8" w:themeFill="background2"/>
            <w:hideMark/>
          </w:tcPr>
          <w:p w14:paraId="2245B63C" w14:textId="5E2D0B26" w:rsidR="00D302FD" w:rsidRPr="007F6F7F" w:rsidRDefault="00D302FD" w:rsidP="00D302FD">
            <w:pPr>
              <w:rPr>
                <w:rFonts w:ascii="Arial" w:hAnsi="Arial" w:cs="Arial"/>
                <w:sz w:val="20"/>
                <w:szCs w:val="20"/>
              </w:rPr>
            </w:pPr>
            <w:r w:rsidRPr="007F6F7F">
              <w:rPr>
                <w:rFonts w:ascii="Arial" w:hAnsi="Arial" w:cs="Arial"/>
                <w:sz w:val="20"/>
                <w:szCs w:val="20"/>
              </w:rPr>
              <w:t>26</w:t>
            </w:r>
          </w:p>
        </w:tc>
        <w:tc>
          <w:tcPr>
            <w:tcW w:w="1559" w:type="dxa"/>
            <w:hideMark/>
          </w:tcPr>
          <w:p w14:paraId="676CEF0A" w14:textId="326869CE" w:rsidR="00D302FD" w:rsidRPr="00205C82" w:rsidRDefault="00D302FD" w:rsidP="00D302FD">
            <w:pPr>
              <w:rPr>
                <w:rFonts w:ascii="Arial" w:hAnsi="Arial" w:cs="Arial"/>
                <w:sz w:val="20"/>
                <w:szCs w:val="20"/>
              </w:rPr>
            </w:pPr>
          </w:p>
        </w:tc>
        <w:tc>
          <w:tcPr>
            <w:tcW w:w="1560" w:type="dxa"/>
          </w:tcPr>
          <w:p w14:paraId="6EB0CAE0" w14:textId="77777777" w:rsidR="00D302FD" w:rsidRPr="00205C82" w:rsidRDefault="00D302FD" w:rsidP="00D302FD">
            <w:pPr>
              <w:rPr>
                <w:rFonts w:ascii="Arial" w:hAnsi="Arial" w:cs="Arial"/>
                <w:sz w:val="20"/>
                <w:szCs w:val="20"/>
              </w:rPr>
            </w:pPr>
          </w:p>
        </w:tc>
      </w:tr>
      <w:tr w:rsidR="00D302FD" w:rsidRPr="00205C82" w14:paraId="26B6F3BF" w14:textId="5185ED9B" w:rsidTr="00F562CD">
        <w:trPr>
          <w:trHeight w:val="1440"/>
        </w:trPr>
        <w:tc>
          <w:tcPr>
            <w:tcW w:w="1112" w:type="dxa"/>
            <w:shd w:val="clear" w:color="auto" w:fill="E8E8E8" w:themeFill="background2"/>
            <w:hideMark/>
          </w:tcPr>
          <w:p w14:paraId="45333036" w14:textId="76F7B491" w:rsidR="00D302FD" w:rsidRPr="008D0E87" w:rsidRDefault="00D302FD" w:rsidP="00D302FD">
            <w:pPr>
              <w:rPr>
                <w:rFonts w:ascii="Arial" w:hAnsi="Arial" w:cs="Arial"/>
                <w:sz w:val="20"/>
                <w:szCs w:val="20"/>
              </w:rPr>
            </w:pPr>
            <w:r w:rsidRPr="008D0E87">
              <w:rPr>
                <w:rFonts w:ascii="Arial" w:hAnsi="Arial" w:cs="Arial"/>
                <w:sz w:val="20"/>
                <w:szCs w:val="20"/>
              </w:rPr>
              <w:t>1.1.3.67.</w:t>
            </w:r>
          </w:p>
        </w:tc>
        <w:tc>
          <w:tcPr>
            <w:tcW w:w="2427" w:type="dxa"/>
            <w:shd w:val="clear" w:color="auto" w:fill="E8E8E8" w:themeFill="background2"/>
            <w:hideMark/>
          </w:tcPr>
          <w:p w14:paraId="57CD64C0" w14:textId="2FBA92AA" w:rsidR="00D302FD" w:rsidRPr="008D0E87" w:rsidRDefault="00D302FD" w:rsidP="00D302FD">
            <w:pPr>
              <w:rPr>
                <w:rFonts w:ascii="Arial" w:hAnsi="Arial" w:cs="Arial"/>
                <w:b/>
                <w:bCs/>
                <w:sz w:val="20"/>
                <w:szCs w:val="20"/>
              </w:rPr>
            </w:pPr>
            <w:r w:rsidRPr="008D0E87">
              <w:rPr>
                <w:rFonts w:ascii="Arial" w:hAnsi="Arial" w:cs="Arial"/>
                <w:b/>
                <w:bCs/>
                <w:sz w:val="20"/>
                <w:szCs w:val="20"/>
              </w:rPr>
              <w:t>Pastatų centrinio šildymo sistemų bandymas hidrauliniu slėgiu, vykdant šildymo sistemų atnaujinimo (modernizavimo) darbus, kai pastatų tūris daugiau 5,0 t.m3 iki 10,0 t.m3.</w:t>
            </w:r>
          </w:p>
        </w:tc>
        <w:tc>
          <w:tcPr>
            <w:tcW w:w="2552" w:type="dxa"/>
            <w:shd w:val="clear" w:color="auto" w:fill="E8E8E8" w:themeFill="background2"/>
            <w:hideMark/>
          </w:tcPr>
          <w:p w14:paraId="7D9F117B" w14:textId="4A24D0BC" w:rsidR="00D302FD" w:rsidRPr="008D0E87" w:rsidRDefault="00D302FD" w:rsidP="00D302FD">
            <w:pPr>
              <w:rPr>
                <w:rFonts w:ascii="Arial" w:hAnsi="Arial" w:cs="Arial"/>
                <w:sz w:val="20"/>
                <w:szCs w:val="20"/>
              </w:rPr>
            </w:pPr>
            <w:r w:rsidRPr="008D0E87">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D302FD" w:rsidRPr="00205C82" w:rsidRDefault="00D302FD" w:rsidP="00D302FD">
            <w:pPr>
              <w:rPr>
                <w:rFonts w:ascii="Arial" w:hAnsi="Arial" w:cs="Arial"/>
                <w:sz w:val="20"/>
                <w:szCs w:val="20"/>
              </w:rPr>
            </w:pPr>
            <w:r w:rsidRPr="00205C82">
              <w:rPr>
                <w:rFonts w:ascii="Arial" w:hAnsi="Arial" w:cs="Arial"/>
                <w:sz w:val="20"/>
                <w:szCs w:val="20"/>
              </w:rPr>
              <w:t>t.m3</w:t>
            </w:r>
          </w:p>
        </w:tc>
        <w:tc>
          <w:tcPr>
            <w:tcW w:w="1984" w:type="dxa"/>
            <w:shd w:val="clear" w:color="auto" w:fill="E8E8E8" w:themeFill="background2"/>
            <w:hideMark/>
          </w:tcPr>
          <w:p w14:paraId="61E053E1" w14:textId="61C76494" w:rsidR="00D302FD" w:rsidRPr="00D302FD" w:rsidRDefault="00D302FD" w:rsidP="00D302FD">
            <w:pPr>
              <w:rPr>
                <w:rFonts w:ascii="Arial" w:hAnsi="Arial" w:cs="Arial"/>
                <w:color w:val="FF0000"/>
                <w:sz w:val="20"/>
                <w:szCs w:val="20"/>
              </w:rPr>
            </w:pPr>
            <w:r w:rsidRPr="00D302FD">
              <w:rPr>
                <w:rFonts w:ascii="Arial" w:hAnsi="Arial" w:cs="Arial"/>
                <w:color w:val="FF0000"/>
                <w:sz w:val="20"/>
                <w:szCs w:val="20"/>
              </w:rPr>
              <w:t>57,91</w:t>
            </w:r>
          </w:p>
        </w:tc>
        <w:tc>
          <w:tcPr>
            <w:tcW w:w="1134" w:type="dxa"/>
            <w:shd w:val="clear" w:color="auto" w:fill="E8E8E8" w:themeFill="background2"/>
            <w:hideMark/>
          </w:tcPr>
          <w:p w14:paraId="75FED652" w14:textId="1DD795E0" w:rsidR="00D302FD" w:rsidRPr="007F6F7F" w:rsidRDefault="00D302FD" w:rsidP="00D302FD">
            <w:pPr>
              <w:rPr>
                <w:rFonts w:ascii="Arial" w:hAnsi="Arial" w:cs="Arial"/>
                <w:sz w:val="20"/>
                <w:szCs w:val="20"/>
              </w:rPr>
            </w:pPr>
            <w:r w:rsidRPr="007F6F7F">
              <w:rPr>
                <w:rFonts w:ascii="Arial" w:hAnsi="Arial" w:cs="Arial"/>
                <w:sz w:val="20"/>
                <w:szCs w:val="20"/>
              </w:rPr>
              <w:t>5,46</w:t>
            </w:r>
          </w:p>
        </w:tc>
        <w:tc>
          <w:tcPr>
            <w:tcW w:w="1559" w:type="dxa"/>
            <w:hideMark/>
          </w:tcPr>
          <w:p w14:paraId="4C710418" w14:textId="6AAFCFE3" w:rsidR="00D302FD" w:rsidRPr="00205C82" w:rsidRDefault="00D302FD" w:rsidP="00D302FD">
            <w:pPr>
              <w:rPr>
                <w:rFonts w:ascii="Arial" w:hAnsi="Arial" w:cs="Arial"/>
                <w:sz w:val="20"/>
                <w:szCs w:val="20"/>
              </w:rPr>
            </w:pPr>
          </w:p>
        </w:tc>
        <w:tc>
          <w:tcPr>
            <w:tcW w:w="1560" w:type="dxa"/>
          </w:tcPr>
          <w:p w14:paraId="19F93325" w14:textId="77777777" w:rsidR="00D302FD" w:rsidRPr="00205C82" w:rsidRDefault="00D302FD" w:rsidP="00D302FD">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F92F" w14:textId="77777777" w:rsidR="00EE1339" w:rsidRDefault="00EE1339" w:rsidP="00EF65F4">
      <w:pPr>
        <w:spacing w:after="0" w:line="240" w:lineRule="auto"/>
      </w:pPr>
      <w:r>
        <w:separator/>
      </w:r>
    </w:p>
  </w:endnote>
  <w:endnote w:type="continuationSeparator" w:id="0">
    <w:p w14:paraId="5419D327" w14:textId="77777777" w:rsidR="00EE1339" w:rsidRDefault="00EE1339"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44A9F" w14:textId="77777777" w:rsidR="00EE1339" w:rsidRDefault="00EE1339" w:rsidP="00EF65F4">
      <w:pPr>
        <w:spacing w:after="0" w:line="240" w:lineRule="auto"/>
      </w:pPr>
      <w:r>
        <w:separator/>
      </w:r>
    </w:p>
  </w:footnote>
  <w:footnote w:type="continuationSeparator" w:id="0">
    <w:p w14:paraId="68AC0317" w14:textId="77777777" w:rsidR="00EE1339" w:rsidRDefault="00EE1339"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66F"/>
    <w:rsid w:val="00081D0B"/>
    <w:rsid w:val="000C558F"/>
    <w:rsid w:val="000E1386"/>
    <w:rsid w:val="00173B8C"/>
    <w:rsid w:val="001C5CBC"/>
    <w:rsid w:val="001D04C6"/>
    <w:rsid w:val="00205C82"/>
    <w:rsid w:val="00250EE2"/>
    <w:rsid w:val="00254E2E"/>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F6F7F"/>
    <w:rsid w:val="00834CA3"/>
    <w:rsid w:val="00863260"/>
    <w:rsid w:val="00880D16"/>
    <w:rsid w:val="00891D5A"/>
    <w:rsid w:val="008A02AC"/>
    <w:rsid w:val="008D0E87"/>
    <w:rsid w:val="0091089B"/>
    <w:rsid w:val="009569FA"/>
    <w:rsid w:val="00976512"/>
    <w:rsid w:val="00995BA4"/>
    <w:rsid w:val="009A142F"/>
    <w:rsid w:val="00A1344D"/>
    <w:rsid w:val="00A37963"/>
    <w:rsid w:val="00A9414C"/>
    <w:rsid w:val="00AD2499"/>
    <w:rsid w:val="00AD5D31"/>
    <w:rsid w:val="00AE3CE1"/>
    <w:rsid w:val="00B218E0"/>
    <w:rsid w:val="00B520AA"/>
    <w:rsid w:val="00B53ED1"/>
    <w:rsid w:val="00B567F1"/>
    <w:rsid w:val="00B57461"/>
    <w:rsid w:val="00C33310"/>
    <w:rsid w:val="00CC325A"/>
    <w:rsid w:val="00CF017A"/>
    <w:rsid w:val="00D302FD"/>
    <w:rsid w:val="00D577CF"/>
    <w:rsid w:val="00E26AA7"/>
    <w:rsid w:val="00E4185F"/>
    <w:rsid w:val="00E913A2"/>
    <w:rsid w:val="00EE1339"/>
    <w:rsid w:val="00EE3A15"/>
    <w:rsid w:val="00EF65F4"/>
    <w:rsid w:val="00F00395"/>
    <w:rsid w:val="00F562CD"/>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8</cp:revision>
  <dcterms:created xsi:type="dcterms:W3CDTF">2026-02-06T09:40:00Z</dcterms:created>
  <dcterms:modified xsi:type="dcterms:W3CDTF">2026-03-23T11:28:00Z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